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核西南建设集团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工会开展“激扬巾帼志 奋进新征程”纪念“三八”妇女节主题活动</w:t>
      </w:r>
    </w:p>
    <w:p>
      <w:pPr>
        <w:spacing w:line="579" w:lineRule="exact"/>
        <w:ind w:firstLine="600" w:firstLineChars="200"/>
        <w:rPr>
          <w:rFonts w:hint="eastAsia"/>
          <w:sz w:val="30"/>
          <w:szCs w:val="30"/>
        </w:rPr>
      </w:pPr>
    </w:p>
    <w:p>
      <w:pPr>
        <w:spacing w:line="579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阳春三月，万物复苏。为纪念“三八”国际劳动妇女节，在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党委关爱指导下，3月8日，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核西南建设集团</w:t>
      </w:r>
      <w:r>
        <w:rPr>
          <w:rFonts w:hint="eastAsia" w:ascii="仿宋" w:hAnsi="仿宋" w:eastAsia="仿宋" w:cs="仿宋"/>
          <w:sz w:val="32"/>
          <w:szCs w:val="32"/>
        </w:rPr>
        <w:t>工会组织女职工开展了“激扬巾帼志 奋进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新征程”主题活动。</w:t>
      </w:r>
    </w:p>
    <w:p>
      <w:pPr>
        <w:spacing w:line="579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活动以踏青、赏花、现场制作香薰蜡烛等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形式</w:t>
      </w:r>
      <w:r>
        <w:rPr>
          <w:rFonts w:hint="eastAsia" w:ascii="仿宋" w:hAnsi="仿宋" w:eastAsia="仿宋" w:cs="仿宋"/>
          <w:sz w:val="32"/>
          <w:szCs w:val="32"/>
        </w:rPr>
        <w:t>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活动现场，</w:t>
      </w:r>
      <w:r>
        <w:rPr>
          <w:rFonts w:hint="eastAsia" w:ascii="仿宋" w:hAnsi="仿宋" w:eastAsia="仿宋" w:cs="仿宋"/>
          <w:sz w:val="32"/>
          <w:szCs w:val="32"/>
        </w:rPr>
        <w:t>女职工们积极踊跃，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充分发挥创造力和想象力，相互交流构思，每个作品别出心裁、独具匠心。此次</w:t>
      </w:r>
      <w:r>
        <w:rPr>
          <w:rFonts w:hint="eastAsia" w:ascii="仿宋" w:hAnsi="仿宋" w:eastAsia="仿宋" w:cs="仿宋"/>
          <w:sz w:val="32"/>
          <w:szCs w:val="32"/>
        </w:rPr>
        <w:t>活动既放松身心、陶冶情操，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又促进</w:t>
      </w:r>
      <w:r>
        <w:rPr>
          <w:rFonts w:hint="eastAsia" w:ascii="仿宋" w:hAnsi="仿宋" w:eastAsia="仿宋" w:cs="仿宋"/>
          <w:sz w:val="32"/>
          <w:szCs w:val="32"/>
        </w:rPr>
        <w:t>了解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交流，增强了女职工队伍的凝聚力。女职工们在热情、欢快的氛围中度过了一个温馨快乐的节日。</w:t>
      </w:r>
    </w:p>
    <w:p/>
    <w:p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20320</wp:posOffset>
            </wp:positionV>
            <wp:extent cx="5559425" cy="2416810"/>
            <wp:effectExtent l="0" t="0" r="3175" b="2540"/>
            <wp:wrapNone/>
            <wp:docPr id="2" name="图片 2" descr="C:\Users\Administrator\Documents\Tencent Files\1634941228\Image\C2C\F9CDCB464057FB8A9C92F871C5522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ocuments\Tencent Files\1634941228\Image\C2C\F9CDCB464057FB8A9C92F871C5522DA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166995" cy="3579495"/>
            <wp:effectExtent l="0" t="0" r="14605" b="1905"/>
            <wp:docPr id="3" name="图片 3" descr="80BAD4FD94E92C79F16D1C07C9491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0BAD4FD94E92C79F16D1C07C94915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6995" cy="357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MDMzMGIyYmYwODNlYTIzOGI1YTg0ZjY0ZGUwYjYifQ=="/>
  </w:docVars>
  <w:rsids>
    <w:rsidRoot w:val="00616E72"/>
    <w:rsid w:val="000834B4"/>
    <w:rsid w:val="002F37A7"/>
    <w:rsid w:val="005356FA"/>
    <w:rsid w:val="005A7847"/>
    <w:rsid w:val="00616E72"/>
    <w:rsid w:val="00802FF9"/>
    <w:rsid w:val="008F492A"/>
    <w:rsid w:val="00AF55E8"/>
    <w:rsid w:val="00EF747C"/>
    <w:rsid w:val="0A5C39A5"/>
    <w:rsid w:val="154A764F"/>
    <w:rsid w:val="17381779"/>
    <w:rsid w:val="519D38E7"/>
    <w:rsid w:val="7173735F"/>
    <w:rsid w:val="71B90184"/>
    <w:rsid w:val="740D712F"/>
    <w:rsid w:val="78A1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character" w:customStyle="1" w:styleId="6">
    <w:name w:val="批注框文本 Char"/>
    <w:basedOn w:val="5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211</Characters>
  <Lines>1</Lines>
  <Paragraphs>1</Paragraphs>
  <TotalTime>2</TotalTime>
  <ScaleCrop>false</ScaleCrop>
  <LinksUpToDate>false</LinksUpToDate>
  <CharactersWithSpaces>247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2024-03-08T08:30:00Z</dcterms:created>
  <dc:creator>xb21cn</dc:creator>
  <cp:lastModifiedBy>LayZzzz</cp:lastModifiedBy>
  <cp:lastPrinted>2024-03-11T07:07:00Z</cp:lastPrinted>
  <dcterms:modified xsi:type="dcterms:W3CDTF">2024-03-12T07:21:24Z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9491D6461A604571B664E7E448FF56CC_13</vt:lpwstr>
  </property>
</Properties>
</file>